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华文仿宋" w:hAnsi="华文仿宋" w:eastAsia="华文仿宋" w:cs="黑体"/>
          <w:color w:val="auto"/>
          <w:sz w:val="30"/>
          <w:szCs w:val="30"/>
          <w:u w:val="none"/>
        </w:rPr>
      </w:pPr>
      <w:r>
        <w:rPr>
          <w:rFonts w:hint="eastAsia" w:ascii="黑体" w:hAnsi="黑体" w:eastAsia="黑体" w:cs="黑体"/>
          <w:color w:val="auto"/>
          <w:sz w:val="30"/>
          <w:szCs w:val="30"/>
          <w:u w:val="none"/>
        </w:rPr>
        <w:t>附件</w:t>
      </w:r>
    </w:p>
    <w:p>
      <w:pPr>
        <w:pStyle w:val="2"/>
        <w:jc w:val="center"/>
        <w:rPr>
          <w:rFonts w:ascii="黑体" w:hAnsi="黑体" w:eastAsia="黑体" w:cs="方正大标宋_GBK"/>
          <w:color w:val="auto"/>
          <w:sz w:val="32"/>
          <w:szCs w:val="32"/>
          <w:u w:val="none"/>
        </w:rPr>
      </w:pPr>
      <w:r>
        <w:rPr>
          <w:rFonts w:hint="eastAsia" w:ascii="黑体" w:hAnsi="黑体" w:eastAsia="黑体" w:cs="方正大标宋_GBK"/>
          <w:color w:val="auto"/>
          <w:sz w:val="32"/>
          <w:szCs w:val="32"/>
          <w:u w:val="none"/>
        </w:rPr>
        <w:t>阳江市住房公积金贷款的抵押房屋“带押过户”</w:t>
      </w:r>
    </w:p>
    <w:p>
      <w:pPr>
        <w:spacing w:line="500" w:lineRule="exact"/>
        <w:jc w:val="center"/>
        <w:rPr>
          <w:rFonts w:ascii="黑体" w:hAnsi="黑体" w:eastAsia="黑体" w:cs="方正大标宋_GBK"/>
          <w:color w:val="auto"/>
          <w:sz w:val="32"/>
          <w:szCs w:val="32"/>
          <w:u w:val="none"/>
        </w:rPr>
      </w:pPr>
      <w:r>
        <w:rPr>
          <w:rFonts w:hint="eastAsia" w:ascii="黑体" w:hAnsi="黑体" w:eastAsia="黑体" w:cs="方正大标宋_GBK"/>
          <w:color w:val="auto"/>
          <w:sz w:val="32"/>
          <w:szCs w:val="32"/>
          <w:u w:val="none"/>
        </w:rPr>
        <w:t>三方协议书</w:t>
      </w:r>
    </w:p>
    <w:p>
      <w:pPr>
        <w:spacing w:line="500" w:lineRule="exact"/>
        <w:rPr>
          <w:rFonts w:ascii="华文仿宋" w:hAnsi="华文仿宋" w:eastAsia="华文仿宋" w:cs="方正仿宋_GBK"/>
          <w:color w:val="auto"/>
          <w:sz w:val="28"/>
          <w:szCs w:val="28"/>
          <w:u w:val="none"/>
        </w:rPr>
      </w:pPr>
    </w:p>
    <w:p>
      <w:pPr>
        <w:spacing w:line="500" w:lineRule="exact"/>
        <w:rPr>
          <w:rFonts w:ascii="华文仿宋" w:hAnsi="华文仿宋" w:eastAsia="华文仿宋" w:cs="方正仿宋_GBK"/>
          <w:color w:val="auto"/>
          <w:sz w:val="28"/>
          <w:szCs w:val="28"/>
          <w:u w:val="none"/>
        </w:rPr>
      </w:pPr>
      <w:r>
        <w:rPr>
          <w:rFonts w:hint="eastAsia" w:ascii="华文仿宋" w:hAnsi="华文仿宋" w:eastAsia="华文仿宋" w:cs="方正仿宋_GBK"/>
          <w:color w:val="auto"/>
          <w:sz w:val="28"/>
          <w:szCs w:val="28"/>
          <w:u w:val="none"/>
        </w:rPr>
        <w:t>【甲方】（卖方）：</w:t>
      </w:r>
    </w:p>
    <w:p>
      <w:pPr>
        <w:spacing w:line="500" w:lineRule="exact"/>
        <w:ind w:firstLine="1120" w:firstLineChars="400"/>
        <w:rPr>
          <w:rFonts w:ascii="华文仿宋" w:hAnsi="华文仿宋" w:eastAsia="华文仿宋" w:cs="方正仿宋_GBK"/>
          <w:color w:val="auto"/>
          <w:sz w:val="28"/>
          <w:szCs w:val="28"/>
          <w:u w:val="none"/>
        </w:rPr>
      </w:pPr>
      <w:r>
        <w:rPr>
          <w:rFonts w:hint="eastAsia" w:ascii="华文仿宋" w:hAnsi="华文仿宋" w:eastAsia="华文仿宋" w:cs="方正仿宋_GBK"/>
          <w:color w:val="auto"/>
          <w:sz w:val="28"/>
          <w:szCs w:val="28"/>
          <w:u w:val="none"/>
        </w:rPr>
        <w:t>姓名：   证件号码：</w:t>
      </w:r>
    </w:p>
    <w:p>
      <w:pPr>
        <w:spacing w:line="500" w:lineRule="exact"/>
        <w:ind w:firstLine="1120" w:firstLineChars="400"/>
        <w:rPr>
          <w:rFonts w:ascii="华文仿宋" w:hAnsi="华文仿宋" w:eastAsia="华文仿宋" w:cs="方正仿宋_GBK"/>
          <w:color w:val="auto"/>
          <w:sz w:val="28"/>
          <w:szCs w:val="28"/>
          <w:u w:val="none"/>
        </w:rPr>
      </w:pPr>
      <w:r>
        <w:rPr>
          <w:rFonts w:hint="eastAsia" w:ascii="华文仿宋" w:hAnsi="华文仿宋" w:eastAsia="华文仿宋" w:cs="方正仿宋_GBK"/>
          <w:color w:val="auto"/>
          <w:sz w:val="28"/>
          <w:szCs w:val="28"/>
          <w:u w:val="none"/>
        </w:rPr>
        <w:t>手机号码：</w:t>
      </w:r>
    </w:p>
    <w:p>
      <w:pPr>
        <w:spacing w:line="500" w:lineRule="exact"/>
        <w:rPr>
          <w:rFonts w:ascii="华文仿宋" w:hAnsi="华文仿宋" w:eastAsia="华文仿宋" w:cs="方正仿宋_GBK"/>
          <w:color w:val="auto"/>
          <w:sz w:val="28"/>
          <w:szCs w:val="28"/>
          <w:u w:val="none"/>
        </w:rPr>
      </w:pPr>
    </w:p>
    <w:p>
      <w:pPr>
        <w:spacing w:line="500" w:lineRule="exact"/>
        <w:rPr>
          <w:rFonts w:ascii="华文仿宋" w:hAnsi="华文仿宋" w:eastAsia="华文仿宋" w:cs="方正仿宋_GBK"/>
          <w:color w:val="auto"/>
          <w:sz w:val="28"/>
          <w:szCs w:val="28"/>
          <w:u w:val="none"/>
        </w:rPr>
      </w:pPr>
      <w:r>
        <w:rPr>
          <w:rFonts w:hint="eastAsia" w:ascii="华文仿宋" w:hAnsi="华文仿宋" w:eastAsia="华文仿宋" w:cs="方正仿宋_GBK"/>
          <w:color w:val="auto"/>
          <w:sz w:val="28"/>
          <w:szCs w:val="28"/>
          <w:u w:val="none"/>
        </w:rPr>
        <w:t>【乙方】（买方）：</w:t>
      </w:r>
    </w:p>
    <w:p>
      <w:pPr>
        <w:spacing w:line="500" w:lineRule="exact"/>
        <w:ind w:firstLine="1120" w:firstLineChars="400"/>
        <w:rPr>
          <w:rFonts w:ascii="华文仿宋" w:hAnsi="华文仿宋" w:eastAsia="华文仿宋" w:cs="方正仿宋_GBK"/>
          <w:color w:val="auto"/>
          <w:sz w:val="28"/>
          <w:szCs w:val="28"/>
          <w:u w:val="none"/>
        </w:rPr>
      </w:pPr>
      <w:r>
        <w:rPr>
          <w:rFonts w:hint="eastAsia" w:ascii="华文仿宋" w:hAnsi="华文仿宋" w:eastAsia="华文仿宋" w:cs="方正仿宋_GBK"/>
          <w:color w:val="auto"/>
          <w:sz w:val="28"/>
          <w:szCs w:val="28"/>
          <w:u w:val="none"/>
        </w:rPr>
        <w:t>姓名：   证件号码：</w:t>
      </w:r>
    </w:p>
    <w:p>
      <w:pPr>
        <w:spacing w:line="500" w:lineRule="exact"/>
        <w:ind w:firstLine="1120" w:firstLineChars="400"/>
        <w:rPr>
          <w:rFonts w:ascii="华文仿宋" w:hAnsi="华文仿宋" w:eastAsia="华文仿宋" w:cs="方正仿宋_GBK"/>
          <w:color w:val="auto"/>
          <w:sz w:val="28"/>
          <w:szCs w:val="28"/>
          <w:u w:val="none"/>
        </w:rPr>
      </w:pPr>
      <w:r>
        <w:rPr>
          <w:rFonts w:hint="eastAsia" w:ascii="华文仿宋" w:hAnsi="华文仿宋" w:eastAsia="华文仿宋" w:cs="方正仿宋_GBK"/>
          <w:color w:val="auto"/>
          <w:sz w:val="28"/>
          <w:szCs w:val="28"/>
          <w:u w:val="none"/>
        </w:rPr>
        <w:t>手机号码：</w:t>
      </w:r>
    </w:p>
    <w:p>
      <w:pPr>
        <w:spacing w:line="500" w:lineRule="exact"/>
        <w:rPr>
          <w:rFonts w:ascii="华文仿宋" w:hAnsi="华文仿宋" w:eastAsia="华文仿宋" w:cs="方正仿宋_GBK"/>
          <w:color w:val="auto"/>
          <w:sz w:val="28"/>
          <w:szCs w:val="28"/>
          <w:u w:val="none"/>
        </w:rPr>
      </w:pPr>
    </w:p>
    <w:p>
      <w:pPr>
        <w:spacing w:line="500" w:lineRule="exact"/>
        <w:rPr>
          <w:rFonts w:ascii="华文仿宋" w:hAnsi="华文仿宋" w:eastAsia="华文仿宋" w:cs="方正仿宋_GBK"/>
          <w:color w:val="auto"/>
          <w:sz w:val="28"/>
          <w:szCs w:val="28"/>
          <w:u w:val="none"/>
        </w:rPr>
      </w:pPr>
      <w:r>
        <w:rPr>
          <w:rFonts w:hint="eastAsia" w:ascii="华文仿宋" w:hAnsi="华文仿宋" w:eastAsia="华文仿宋" w:cs="方正仿宋_GBK"/>
          <w:color w:val="auto"/>
          <w:sz w:val="28"/>
          <w:szCs w:val="28"/>
          <w:u w:val="none"/>
        </w:rPr>
        <w:t>【丙方】（抵押权人）：</w:t>
      </w:r>
    </w:p>
    <w:p>
      <w:pPr>
        <w:spacing w:line="500" w:lineRule="exact"/>
        <w:ind w:firstLine="1120" w:firstLineChars="400"/>
        <w:rPr>
          <w:rFonts w:ascii="华文仿宋" w:hAnsi="华文仿宋" w:eastAsia="华文仿宋" w:cs="方正仿宋_GBK"/>
          <w:color w:val="auto"/>
          <w:sz w:val="28"/>
          <w:szCs w:val="28"/>
          <w:u w:val="none"/>
        </w:rPr>
      </w:pPr>
      <w:r>
        <w:rPr>
          <w:rFonts w:hint="eastAsia" w:ascii="华文仿宋" w:hAnsi="华文仿宋" w:eastAsia="华文仿宋" w:cs="方正仿宋_GBK"/>
          <w:color w:val="auto"/>
          <w:sz w:val="28"/>
          <w:szCs w:val="28"/>
          <w:u w:val="none"/>
        </w:rPr>
        <w:t>姓名：   证件号码：</w:t>
      </w:r>
    </w:p>
    <w:p>
      <w:pPr>
        <w:spacing w:line="500" w:lineRule="exact"/>
        <w:ind w:firstLine="1120" w:firstLineChars="400"/>
        <w:rPr>
          <w:rFonts w:ascii="华文仿宋" w:hAnsi="华文仿宋" w:eastAsia="华文仿宋" w:cs="方正仿宋_GBK"/>
          <w:color w:val="auto"/>
          <w:sz w:val="28"/>
          <w:szCs w:val="28"/>
          <w:u w:val="none"/>
        </w:rPr>
      </w:pPr>
      <w:r>
        <w:rPr>
          <w:rFonts w:hint="eastAsia" w:ascii="华文仿宋" w:hAnsi="华文仿宋" w:eastAsia="华文仿宋" w:cs="方正仿宋_GBK"/>
          <w:color w:val="auto"/>
          <w:sz w:val="28"/>
          <w:szCs w:val="28"/>
          <w:u w:val="none"/>
        </w:rPr>
        <w:t>办公电话：</w:t>
      </w:r>
    </w:p>
    <w:p>
      <w:pPr>
        <w:spacing w:line="500" w:lineRule="exact"/>
        <w:rPr>
          <w:rFonts w:ascii="华文仿宋" w:hAnsi="华文仿宋" w:eastAsia="华文仿宋" w:cs="方正仿宋_GBK"/>
          <w:color w:val="auto"/>
          <w:sz w:val="28"/>
          <w:szCs w:val="28"/>
          <w:u w:val="none"/>
        </w:rPr>
      </w:pPr>
    </w:p>
    <w:p>
      <w:pPr>
        <w:spacing w:line="360" w:lineRule="auto"/>
        <w:ind w:firstLine="560" w:firstLineChars="200"/>
        <w:rPr>
          <w:rFonts w:ascii="仿宋" w:hAnsi="仿宋" w:eastAsia="仿宋" w:cs="方正仿宋_GBK"/>
          <w:color w:val="auto"/>
          <w:sz w:val="28"/>
          <w:szCs w:val="28"/>
          <w:u w:val="none"/>
        </w:rPr>
      </w:pPr>
      <w:r>
        <w:rPr>
          <w:rFonts w:hint="eastAsia" w:ascii="仿宋" w:hAnsi="仿宋" w:eastAsia="仿宋" w:cs="方正仿宋_GBK"/>
          <w:color w:val="auto"/>
          <w:sz w:val="28"/>
          <w:szCs w:val="28"/>
          <w:u w:val="none"/>
        </w:rPr>
        <w:t>经甲、乙、丙三方平等协商一致，对坐落于阳江市县（市、区）的房屋（不动产权登记号：）（下称标的房屋）的买卖与“带押过户”达成以下协议：</w:t>
      </w:r>
    </w:p>
    <w:p>
      <w:pPr>
        <w:spacing w:line="360" w:lineRule="auto"/>
        <w:ind w:firstLine="565" w:firstLineChars="202"/>
        <w:rPr>
          <w:rFonts w:ascii="华文仿宋" w:hAnsi="华文仿宋" w:eastAsia="华文仿宋" w:cs="方正仿宋_GBK"/>
          <w:color w:val="auto"/>
          <w:sz w:val="28"/>
          <w:szCs w:val="28"/>
          <w:u w:val="none"/>
        </w:rPr>
      </w:pPr>
      <w:r>
        <w:rPr>
          <w:rFonts w:hint="eastAsia" w:ascii="仿宋" w:hAnsi="仿宋" w:eastAsia="仿宋" w:cs="方正仿宋_GBK"/>
          <w:color w:val="auto"/>
          <w:sz w:val="28"/>
          <w:szCs w:val="28"/>
          <w:u w:val="none"/>
        </w:rPr>
        <w:t>一、甲方已将标的房屋抵押给丙方，抵押金额为人民币</w:t>
      </w:r>
    </w:p>
    <w:p>
      <w:pPr>
        <w:spacing w:line="360" w:lineRule="auto"/>
        <w:rPr>
          <w:rFonts w:ascii="仿宋" w:hAnsi="仿宋" w:eastAsia="仿宋" w:cs="方正仿宋_GBK"/>
          <w:color w:val="auto"/>
          <w:sz w:val="28"/>
          <w:szCs w:val="28"/>
          <w:u w:val="none"/>
        </w:rPr>
      </w:pPr>
      <w:r>
        <w:rPr>
          <w:rFonts w:hint="eastAsia" w:ascii="仿宋" w:hAnsi="仿宋" w:eastAsia="仿宋" w:cs="方正仿宋_GBK"/>
          <w:color w:val="auto"/>
          <w:sz w:val="28"/>
          <w:szCs w:val="28"/>
          <w:u w:val="none"/>
        </w:rPr>
        <w:t>元（他项权证或不动产登记证明号：），现甲方拟将标的房屋所有权的%份额转让给乙方，经三方协商一致，丙方同意在不注销上述抵押登记的情况下，由甲方将标的房屋转让给乙方，由此产生的一切法律后果与纠纷由三方自行承担解决。</w:t>
      </w:r>
    </w:p>
    <w:p>
      <w:pPr>
        <w:spacing w:line="360" w:lineRule="auto"/>
        <w:ind w:firstLine="560" w:firstLineChars="200"/>
        <w:rPr>
          <w:rFonts w:ascii="仿宋" w:hAnsi="仿宋" w:eastAsia="仿宋" w:cs="方正仿宋_GBK"/>
          <w:color w:val="auto"/>
          <w:sz w:val="28"/>
          <w:szCs w:val="28"/>
          <w:u w:val="none"/>
        </w:rPr>
      </w:pPr>
      <w:r>
        <w:rPr>
          <w:rFonts w:hint="eastAsia" w:ascii="仿宋" w:hAnsi="仿宋" w:eastAsia="仿宋" w:cs="方正仿宋_GBK"/>
          <w:color w:val="auto"/>
          <w:sz w:val="28"/>
          <w:szCs w:val="28"/>
          <w:u w:val="none"/>
        </w:rPr>
        <w:t>二、乙方购买标的房屋时因资金不足向丙方申请个人住房贷款，经丙方审查后，甲、乙双方签订了不动产买卖合同，同时甲、乙、丙三方共同办理“带押过户”手续。</w:t>
      </w:r>
    </w:p>
    <w:p>
      <w:pPr>
        <w:spacing w:line="360" w:lineRule="auto"/>
        <w:ind w:firstLine="560" w:firstLineChars="200"/>
        <w:rPr>
          <w:rFonts w:ascii="仿宋" w:hAnsi="仿宋" w:eastAsia="仿宋" w:cs="方正仿宋_GBK"/>
          <w:color w:val="auto"/>
          <w:sz w:val="28"/>
          <w:szCs w:val="28"/>
          <w:u w:val="none"/>
        </w:rPr>
      </w:pPr>
      <w:r>
        <w:rPr>
          <w:rFonts w:hint="eastAsia" w:ascii="仿宋" w:hAnsi="仿宋" w:eastAsia="仿宋" w:cs="方正仿宋_GBK"/>
          <w:color w:val="auto"/>
          <w:sz w:val="28"/>
          <w:szCs w:val="28"/>
          <w:u w:val="none"/>
        </w:rPr>
        <w:t>三、甲方向丙方申请标的房屋所有权的%份额转让给乙方，约定的转让价格为人民币元（大写：元），其中元（大写：元）由乙方向丙方申请个人住房贷款（包括公积金个人住房贷款、商业性个人住房贷款下同）。</w:t>
      </w:r>
    </w:p>
    <w:p>
      <w:pPr>
        <w:spacing w:line="360" w:lineRule="auto"/>
        <w:ind w:firstLine="560" w:firstLineChars="200"/>
        <w:rPr>
          <w:rFonts w:ascii="仿宋" w:hAnsi="仿宋" w:eastAsia="仿宋" w:cs="方正仿宋_GBK"/>
          <w:color w:val="auto"/>
          <w:sz w:val="28"/>
          <w:szCs w:val="28"/>
          <w:u w:val="none"/>
        </w:rPr>
      </w:pPr>
      <w:r>
        <w:rPr>
          <w:rFonts w:hint="eastAsia" w:ascii="仿宋" w:hAnsi="仿宋" w:eastAsia="仿宋" w:cs="方正仿宋_GBK"/>
          <w:color w:val="auto"/>
          <w:sz w:val="28"/>
          <w:szCs w:val="28"/>
          <w:u w:val="none"/>
        </w:rPr>
        <w:t>四、甲、乙、丙三方共同确认：甲、乙、丙三方在办理标的房屋不动产权转移登记</w:t>
      </w:r>
      <w:r>
        <w:rPr>
          <w:rFonts w:hint="eastAsia" w:ascii="仿宋" w:hAnsi="仿宋" w:eastAsia="仿宋" w:cs="方正仿宋_GBK"/>
          <w:color w:val="auto"/>
          <w:sz w:val="28"/>
          <w:szCs w:val="28"/>
          <w:u w:val="none"/>
          <w:lang w:val="en-US" w:eastAsia="zh-CN"/>
        </w:rPr>
        <w:t>后</w:t>
      </w:r>
      <w:bookmarkStart w:id="0" w:name="_GoBack"/>
      <w:bookmarkEnd w:id="0"/>
      <w:r>
        <w:rPr>
          <w:rFonts w:hint="eastAsia" w:ascii="仿宋" w:hAnsi="仿宋" w:eastAsia="仿宋" w:cs="方正仿宋_GBK"/>
          <w:color w:val="auto"/>
          <w:sz w:val="28"/>
          <w:szCs w:val="28"/>
          <w:u w:val="none"/>
        </w:rPr>
        <w:t>申办抵押权</w:t>
      </w:r>
      <w:r>
        <w:rPr>
          <w:rFonts w:hint="eastAsia" w:ascii="仿宋" w:hAnsi="仿宋" w:eastAsia="仿宋" w:cs="方正仿宋_GBK"/>
          <w:color w:val="auto"/>
          <w:sz w:val="28"/>
          <w:szCs w:val="28"/>
          <w:u w:val="none"/>
          <w:lang w:val="en-US" w:eastAsia="zh-CN"/>
        </w:rPr>
        <w:t>首次</w:t>
      </w:r>
      <w:r>
        <w:rPr>
          <w:rFonts w:hint="eastAsia" w:ascii="仿宋" w:hAnsi="仿宋" w:eastAsia="仿宋" w:cs="方正仿宋_GBK"/>
          <w:color w:val="auto"/>
          <w:sz w:val="28"/>
          <w:szCs w:val="28"/>
          <w:u w:val="none"/>
        </w:rPr>
        <w:t>登记手续，期间各自承担相应的法律责任；不动产权转移登记至新贷款不动产抵押权首次登记期间，如出现标的房屋被查封等权利限制情形，由甲方、乙方承担相应的法律责任。</w:t>
      </w:r>
    </w:p>
    <w:p>
      <w:pPr>
        <w:spacing w:line="360" w:lineRule="auto"/>
        <w:ind w:firstLine="560" w:firstLineChars="200"/>
        <w:rPr>
          <w:rFonts w:ascii="仿宋" w:hAnsi="仿宋" w:eastAsia="仿宋" w:cs="方正仿宋_GBK"/>
          <w:color w:val="auto"/>
          <w:sz w:val="28"/>
          <w:szCs w:val="28"/>
          <w:u w:val="none"/>
          <w:lang w:val="zh-CN"/>
        </w:rPr>
      </w:pPr>
      <w:r>
        <w:rPr>
          <w:rFonts w:hint="eastAsia" w:ascii="仿宋" w:hAnsi="仿宋" w:eastAsia="仿宋" w:cs="方正仿宋_GBK"/>
          <w:color w:val="auto"/>
          <w:sz w:val="28"/>
          <w:szCs w:val="28"/>
          <w:u w:val="none"/>
        </w:rPr>
        <w:t>五、甲、乙双方</w:t>
      </w:r>
      <w:r>
        <w:rPr>
          <w:rFonts w:hint="eastAsia" w:ascii="仿宋" w:hAnsi="仿宋" w:eastAsia="仿宋" w:cs="方正仿宋_GBK"/>
          <w:color w:val="auto"/>
          <w:sz w:val="28"/>
          <w:szCs w:val="28"/>
          <w:u w:val="none"/>
          <w:lang w:val="zh-CN"/>
        </w:rPr>
        <w:t>同意将</w:t>
      </w:r>
      <w:r>
        <w:rPr>
          <w:rFonts w:hint="eastAsia" w:ascii="仿宋" w:hAnsi="仿宋" w:eastAsia="仿宋" w:cs="方正仿宋_GBK"/>
          <w:color w:val="auto"/>
          <w:sz w:val="28"/>
          <w:szCs w:val="28"/>
          <w:u w:val="none"/>
        </w:rPr>
        <w:t>乙方申请审批通过的个人住房贷款</w:t>
      </w:r>
      <w:r>
        <w:rPr>
          <w:rFonts w:hint="eastAsia" w:ascii="仿宋" w:hAnsi="仿宋" w:eastAsia="仿宋" w:cs="方正仿宋_GBK"/>
          <w:color w:val="auto"/>
          <w:sz w:val="28"/>
          <w:szCs w:val="28"/>
          <w:u w:val="none"/>
          <w:lang w:val="zh-CN"/>
        </w:rPr>
        <w:t>直接划入</w:t>
      </w:r>
      <w:r>
        <w:rPr>
          <w:rFonts w:hint="eastAsia" w:ascii="仿宋" w:hAnsi="仿宋" w:eastAsia="仿宋" w:cs="方正仿宋_GBK"/>
          <w:color w:val="auto"/>
          <w:sz w:val="28"/>
          <w:szCs w:val="28"/>
          <w:u w:val="none"/>
        </w:rPr>
        <w:t>丙方</w:t>
      </w:r>
      <w:r>
        <w:rPr>
          <w:rFonts w:hint="eastAsia" w:ascii="仿宋" w:hAnsi="仿宋" w:eastAsia="仿宋" w:cs="方正仿宋_GBK"/>
          <w:color w:val="auto"/>
          <w:sz w:val="28"/>
          <w:szCs w:val="28"/>
          <w:u w:val="none"/>
          <w:lang w:val="zh-CN"/>
        </w:rPr>
        <w:t>以下资金过渡专用账户，过渡专用账户资金优先用</w:t>
      </w:r>
      <w:r>
        <w:rPr>
          <w:rFonts w:hint="eastAsia" w:ascii="仿宋" w:hAnsi="仿宋" w:eastAsia="仿宋" w:cs="方正仿宋_GBK"/>
          <w:color w:val="auto"/>
          <w:sz w:val="28"/>
          <w:szCs w:val="28"/>
          <w:u w:val="none"/>
        </w:rPr>
        <w:t>于清偿甲方尚欠丙方的原公积金贷款所有本息：</w:t>
      </w:r>
    </w:p>
    <w:p>
      <w:pPr>
        <w:spacing w:line="360" w:lineRule="auto"/>
        <w:ind w:firstLine="560" w:firstLineChars="200"/>
        <w:rPr>
          <w:rFonts w:ascii="仿宋" w:hAnsi="仿宋" w:eastAsia="仿宋" w:cs="方正仿宋_GBK"/>
          <w:color w:val="auto"/>
          <w:sz w:val="28"/>
          <w:szCs w:val="28"/>
          <w:u w:val="none"/>
          <w:lang w:val="zh-CN"/>
        </w:rPr>
      </w:pPr>
      <w:r>
        <w:rPr>
          <w:rFonts w:hint="eastAsia" w:ascii="仿宋" w:hAnsi="仿宋" w:eastAsia="仿宋" w:cs="方正仿宋_GBK"/>
          <w:color w:val="auto"/>
          <w:sz w:val="28"/>
          <w:szCs w:val="28"/>
          <w:u w:val="none"/>
          <w:lang w:val="zh-CN"/>
        </w:rPr>
        <w:t>账户名称：                                     ；</w:t>
      </w:r>
    </w:p>
    <w:p>
      <w:pPr>
        <w:spacing w:line="360" w:lineRule="auto"/>
        <w:ind w:firstLine="560" w:firstLineChars="200"/>
        <w:rPr>
          <w:rFonts w:ascii="仿宋" w:hAnsi="仿宋" w:eastAsia="仿宋" w:cs="方正仿宋_GBK"/>
          <w:color w:val="auto"/>
          <w:sz w:val="28"/>
          <w:szCs w:val="28"/>
          <w:u w:val="none"/>
          <w:lang w:val="zh-CN"/>
        </w:rPr>
      </w:pPr>
      <w:r>
        <w:rPr>
          <w:rFonts w:hint="eastAsia" w:ascii="仿宋" w:hAnsi="仿宋" w:eastAsia="仿宋" w:cs="方正仿宋_GBK"/>
          <w:color w:val="auto"/>
          <w:sz w:val="28"/>
          <w:szCs w:val="28"/>
          <w:u w:val="none"/>
          <w:lang w:val="zh-CN"/>
        </w:rPr>
        <w:t>开户银行：                                     ；</w:t>
      </w:r>
    </w:p>
    <w:p>
      <w:pPr>
        <w:spacing w:line="360" w:lineRule="auto"/>
        <w:ind w:firstLine="560" w:firstLineChars="200"/>
        <w:rPr>
          <w:rFonts w:ascii="仿宋" w:hAnsi="仿宋" w:eastAsia="仿宋" w:cs="方正仿宋_GBK"/>
          <w:color w:val="auto"/>
          <w:sz w:val="28"/>
          <w:szCs w:val="28"/>
          <w:u w:val="none"/>
          <w:lang w:val="zh-CN"/>
        </w:rPr>
      </w:pPr>
      <w:r>
        <w:rPr>
          <w:rFonts w:hint="eastAsia" w:ascii="仿宋" w:hAnsi="仿宋" w:eastAsia="仿宋" w:cs="方正仿宋_GBK"/>
          <w:color w:val="auto"/>
          <w:sz w:val="28"/>
          <w:szCs w:val="28"/>
          <w:u w:val="none"/>
          <w:lang w:val="zh-CN"/>
        </w:rPr>
        <w:t>账    号：                                     。</w:t>
      </w:r>
    </w:p>
    <w:p>
      <w:pPr>
        <w:pStyle w:val="2"/>
        <w:spacing w:line="360" w:lineRule="auto"/>
        <w:rPr>
          <w:rFonts w:ascii="仿宋" w:hAnsi="仿宋" w:eastAsia="仿宋" w:cs="方正仿宋_GBK"/>
          <w:color w:val="auto"/>
          <w:sz w:val="28"/>
          <w:szCs w:val="28"/>
          <w:u w:val="none"/>
        </w:rPr>
      </w:pPr>
      <w:r>
        <w:rPr>
          <w:rFonts w:hint="eastAsia" w:ascii="仿宋" w:hAnsi="仿宋" w:eastAsia="仿宋" w:cs="方正仿宋_GBK"/>
          <w:color w:val="auto"/>
          <w:sz w:val="28"/>
          <w:szCs w:val="28"/>
          <w:u w:val="none"/>
        </w:rPr>
        <w:t xml:space="preserve">   甲、乙双方在此不可撤销地授权丙方，可将资金从上述</w:t>
      </w:r>
      <w:r>
        <w:rPr>
          <w:rFonts w:hint="eastAsia" w:ascii="仿宋" w:hAnsi="仿宋" w:eastAsia="仿宋" w:cs="方正仿宋_GBK"/>
          <w:color w:val="auto"/>
          <w:sz w:val="28"/>
          <w:szCs w:val="28"/>
          <w:u w:val="none"/>
          <w:lang w:val="zh-CN"/>
        </w:rPr>
        <w:t>过渡专用账户</w:t>
      </w:r>
      <w:r>
        <w:rPr>
          <w:rFonts w:hint="eastAsia" w:ascii="仿宋" w:hAnsi="仿宋" w:eastAsia="仿宋" w:cs="方正仿宋_GBK"/>
          <w:color w:val="auto"/>
          <w:sz w:val="28"/>
          <w:szCs w:val="28"/>
          <w:u w:val="none"/>
        </w:rPr>
        <w:t>划入阳江市住房公积金管理中心以下账户，用于偿还公积金个人住房贷款本息，无需经甲方、乙方同意：</w:t>
      </w:r>
    </w:p>
    <w:p>
      <w:pPr>
        <w:spacing w:line="360" w:lineRule="auto"/>
        <w:ind w:firstLine="560" w:firstLineChars="200"/>
        <w:rPr>
          <w:rFonts w:ascii="仿宋" w:hAnsi="仿宋" w:eastAsia="仿宋" w:cs="方正仿宋_GBK"/>
          <w:color w:val="auto"/>
          <w:sz w:val="28"/>
          <w:szCs w:val="28"/>
          <w:u w:val="none"/>
          <w:lang w:val="zh-CN"/>
        </w:rPr>
      </w:pPr>
      <w:r>
        <w:rPr>
          <w:rFonts w:hint="eastAsia" w:ascii="仿宋" w:hAnsi="仿宋" w:eastAsia="仿宋" w:cs="方正仿宋_GBK"/>
          <w:color w:val="auto"/>
          <w:sz w:val="28"/>
          <w:szCs w:val="28"/>
          <w:u w:val="none"/>
          <w:lang w:val="zh-CN"/>
        </w:rPr>
        <w:t>账户名称：</w:t>
      </w:r>
      <w:r>
        <w:rPr>
          <w:rFonts w:hint="eastAsia" w:ascii="仿宋" w:hAnsi="仿宋" w:eastAsia="仿宋" w:cs="方正仿宋_GBK"/>
          <w:color w:val="auto"/>
          <w:sz w:val="28"/>
          <w:szCs w:val="28"/>
          <w:u w:val="none"/>
        </w:rPr>
        <w:t>阳江市住房公积金管理中心</w:t>
      </w:r>
      <w:r>
        <w:rPr>
          <w:rFonts w:hint="eastAsia" w:ascii="仿宋" w:hAnsi="仿宋" w:eastAsia="仿宋" w:cs="方正仿宋_GBK"/>
          <w:color w:val="auto"/>
          <w:sz w:val="28"/>
          <w:szCs w:val="28"/>
          <w:u w:val="none"/>
          <w:lang w:val="zh-CN"/>
        </w:rPr>
        <w:t>；</w:t>
      </w:r>
    </w:p>
    <w:p>
      <w:pPr>
        <w:spacing w:line="360" w:lineRule="auto"/>
        <w:ind w:firstLine="560" w:firstLineChars="200"/>
        <w:rPr>
          <w:rFonts w:ascii="仿宋" w:hAnsi="仿宋" w:eastAsia="仿宋" w:cs="方正仿宋_GBK"/>
          <w:color w:val="auto"/>
          <w:sz w:val="28"/>
          <w:szCs w:val="28"/>
          <w:u w:val="none"/>
          <w:lang w:val="zh-CN"/>
        </w:rPr>
      </w:pPr>
      <w:r>
        <w:rPr>
          <w:rFonts w:hint="eastAsia" w:ascii="仿宋" w:hAnsi="仿宋" w:eastAsia="仿宋" w:cs="方正仿宋_GBK"/>
          <w:color w:val="auto"/>
          <w:sz w:val="28"/>
          <w:szCs w:val="28"/>
          <w:u w:val="none"/>
          <w:lang w:val="zh-CN"/>
        </w:rPr>
        <w:t>开户银行：                                     ；</w:t>
      </w:r>
    </w:p>
    <w:p>
      <w:pPr>
        <w:spacing w:line="360" w:lineRule="auto"/>
        <w:ind w:firstLine="560" w:firstLineChars="200"/>
        <w:rPr>
          <w:rFonts w:ascii="仿宋" w:hAnsi="仿宋" w:eastAsia="仿宋" w:cs="方正仿宋_GBK"/>
          <w:color w:val="auto"/>
          <w:sz w:val="28"/>
          <w:szCs w:val="28"/>
          <w:u w:val="none"/>
          <w:lang w:val="zh-CN"/>
        </w:rPr>
      </w:pPr>
      <w:r>
        <w:rPr>
          <w:rFonts w:hint="eastAsia" w:ascii="仿宋" w:hAnsi="仿宋" w:eastAsia="仿宋" w:cs="方正仿宋_GBK"/>
          <w:color w:val="auto"/>
          <w:sz w:val="28"/>
          <w:szCs w:val="28"/>
          <w:u w:val="none"/>
          <w:lang w:val="zh-CN"/>
        </w:rPr>
        <w:t>账    号：                                     。</w:t>
      </w:r>
    </w:p>
    <w:p>
      <w:pPr>
        <w:spacing w:line="360" w:lineRule="auto"/>
        <w:ind w:firstLine="560" w:firstLineChars="200"/>
        <w:rPr>
          <w:rFonts w:ascii="仿宋" w:hAnsi="仿宋" w:eastAsia="仿宋" w:cs="方正仿宋_GBK"/>
          <w:color w:val="auto"/>
          <w:sz w:val="28"/>
          <w:szCs w:val="28"/>
          <w:u w:val="none"/>
        </w:rPr>
      </w:pPr>
      <w:r>
        <w:rPr>
          <w:rFonts w:hint="eastAsia" w:ascii="仿宋" w:hAnsi="仿宋" w:eastAsia="仿宋" w:cs="方正仿宋_GBK"/>
          <w:color w:val="auto"/>
          <w:sz w:val="28"/>
          <w:szCs w:val="28"/>
          <w:u w:val="none"/>
        </w:rPr>
        <w:t>在丙方取得新贷款抵押人为乙方的不动产登记证明后，对于上述</w:t>
      </w:r>
      <w:r>
        <w:rPr>
          <w:rFonts w:hint="eastAsia" w:ascii="仿宋" w:hAnsi="仿宋" w:eastAsia="仿宋" w:cs="方正仿宋_GBK"/>
          <w:color w:val="auto"/>
          <w:sz w:val="28"/>
          <w:szCs w:val="28"/>
          <w:u w:val="none"/>
          <w:lang w:val="zh-CN"/>
        </w:rPr>
        <w:t>过渡专用账户</w:t>
      </w:r>
      <w:r>
        <w:rPr>
          <w:rFonts w:hint="eastAsia" w:ascii="仿宋" w:hAnsi="仿宋" w:eastAsia="仿宋" w:cs="方正仿宋_GBK"/>
          <w:color w:val="auto"/>
          <w:sz w:val="28"/>
          <w:szCs w:val="28"/>
          <w:u w:val="none"/>
        </w:rPr>
        <w:t>资金清偿甲方尚欠丙方的住房公积金及本行商业性个人住房贷款本息后的剩余款项，甲、乙双方授权丙方直接划至甲方在丙方开立的以下个人账户：</w:t>
      </w:r>
    </w:p>
    <w:p>
      <w:pPr>
        <w:spacing w:line="360" w:lineRule="auto"/>
        <w:ind w:firstLine="560" w:firstLineChars="200"/>
        <w:rPr>
          <w:rFonts w:ascii="仿宋" w:hAnsi="仿宋" w:eastAsia="仿宋" w:cs="方正仿宋_GBK"/>
          <w:color w:val="auto"/>
          <w:sz w:val="28"/>
          <w:szCs w:val="28"/>
          <w:u w:val="none"/>
          <w:lang w:val="zh-CN"/>
        </w:rPr>
      </w:pPr>
      <w:r>
        <w:rPr>
          <w:rFonts w:hint="eastAsia" w:ascii="仿宋" w:hAnsi="仿宋" w:eastAsia="仿宋" w:cs="方正仿宋_GBK"/>
          <w:color w:val="auto"/>
          <w:sz w:val="28"/>
          <w:szCs w:val="28"/>
          <w:u w:val="none"/>
          <w:lang w:val="zh-CN"/>
        </w:rPr>
        <w:t>账户名称：                                     ；</w:t>
      </w:r>
    </w:p>
    <w:p>
      <w:pPr>
        <w:spacing w:line="360" w:lineRule="auto"/>
        <w:ind w:firstLine="560" w:firstLineChars="200"/>
        <w:rPr>
          <w:rFonts w:ascii="仿宋" w:hAnsi="仿宋" w:eastAsia="仿宋" w:cs="方正仿宋_GBK"/>
          <w:color w:val="auto"/>
          <w:sz w:val="28"/>
          <w:szCs w:val="28"/>
          <w:u w:val="none"/>
          <w:lang w:val="zh-CN"/>
        </w:rPr>
      </w:pPr>
      <w:r>
        <w:rPr>
          <w:rFonts w:hint="eastAsia" w:ascii="仿宋" w:hAnsi="仿宋" w:eastAsia="仿宋" w:cs="方正仿宋_GBK"/>
          <w:color w:val="auto"/>
          <w:sz w:val="28"/>
          <w:szCs w:val="28"/>
          <w:u w:val="none"/>
          <w:lang w:val="zh-CN"/>
        </w:rPr>
        <w:t>开户银行：                                     ；</w:t>
      </w:r>
    </w:p>
    <w:p>
      <w:pPr>
        <w:spacing w:line="360" w:lineRule="auto"/>
        <w:ind w:firstLine="560" w:firstLineChars="200"/>
        <w:rPr>
          <w:rFonts w:ascii="仿宋" w:hAnsi="仿宋" w:eastAsia="仿宋" w:cs="方正仿宋_GBK"/>
          <w:color w:val="auto"/>
          <w:sz w:val="28"/>
          <w:szCs w:val="28"/>
          <w:u w:val="none"/>
          <w:lang w:val="zh-CN"/>
        </w:rPr>
      </w:pPr>
      <w:r>
        <w:rPr>
          <w:rFonts w:hint="eastAsia" w:ascii="仿宋" w:hAnsi="仿宋" w:eastAsia="仿宋" w:cs="方正仿宋_GBK"/>
          <w:color w:val="auto"/>
          <w:sz w:val="28"/>
          <w:szCs w:val="28"/>
          <w:u w:val="none"/>
          <w:lang w:val="zh-CN"/>
        </w:rPr>
        <w:t>账    号：                                     。</w:t>
      </w:r>
    </w:p>
    <w:p>
      <w:pPr>
        <w:pStyle w:val="2"/>
        <w:spacing w:line="360" w:lineRule="auto"/>
        <w:ind w:firstLine="560" w:firstLineChars="200"/>
        <w:rPr>
          <w:rFonts w:ascii="仿宋" w:hAnsi="仿宋" w:eastAsia="仿宋" w:cs="方正仿宋_GBK"/>
          <w:color w:val="auto"/>
          <w:sz w:val="28"/>
          <w:szCs w:val="28"/>
          <w:u w:val="none"/>
        </w:rPr>
      </w:pPr>
      <w:r>
        <w:rPr>
          <w:rFonts w:hint="eastAsia" w:ascii="仿宋" w:hAnsi="仿宋" w:eastAsia="仿宋" w:cs="方正仿宋_GBK"/>
          <w:color w:val="auto"/>
          <w:sz w:val="28"/>
          <w:szCs w:val="28"/>
          <w:u w:val="none"/>
        </w:rPr>
        <w:t>六、本协议自各方当事人签名或盖章之日起生效，本协议与</w:t>
      </w:r>
      <w:r>
        <w:rPr>
          <w:rFonts w:hint="eastAsia" w:ascii="华文仿宋" w:hAnsi="华文仿宋" w:eastAsia="华文仿宋" w:cs="方正仿宋_GBK"/>
          <w:color w:val="auto"/>
          <w:sz w:val="28"/>
          <w:szCs w:val="28"/>
          <w:u w:val="none"/>
        </w:rPr>
        <w:t>甲、丙双方已签署的借款及担保合同（合同编号：号）约定不一致的</w:t>
      </w:r>
      <w:r>
        <w:rPr>
          <w:rFonts w:hint="eastAsia" w:ascii="仿宋" w:hAnsi="仿宋" w:eastAsia="仿宋" w:cs="方正仿宋_GBK"/>
          <w:color w:val="auto"/>
          <w:sz w:val="28"/>
          <w:szCs w:val="28"/>
          <w:u w:val="none"/>
        </w:rPr>
        <w:t>，以本协议为准。在本协议生效后且甲方贷款结清前，甲方、乙方需对上述</w:t>
      </w:r>
      <w:r>
        <w:rPr>
          <w:rFonts w:hint="eastAsia" w:ascii="华文仿宋" w:hAnsi="华文仿宋" w:eastAsia="华文仿宋" w:cs="方正仿宋_GBK"/>
          <w:color w:val="auto"/>
          <w:sz w:val="28"/>
          <w:szCs w:val="28"/>
          <w:u w:val="none"/>
        </w:rPr>
        <w:t>借款及担保合同（合同编号：</w:t>
      </w:r>
    </w:p>
    <w:p>
      <w:pPr>
        <w:pStyle w:val="2"/>
        <w:spacing w:line="360" w:lineRule="auto"/>
        <w:rPr>
          <w:rFonts w:ascii="仿宋" w:hAnsi="仿宋" w:eastAsia="仿宋" w:cs="方正仿宋_GBK"/>
          <w:color w:val="auto"/>
          <w:sz w:val="28"/>
          <w:szCs w:val="28"/>
          <w:u w:val="none"/>
        </w:rPr>
      </w:pPr>
      <w:r>
        <w:rPr>
          <w:rFonts w:hint="eastAsia" w:ascii="华文仿宋" w:hAnsi="华文仿宋" w:eastAsia="华文仿宋" w:cs="方正仿宋_GBK"/>
          <w:color w:val="auto"/>
          <w:sz w:val="28"/>
          <w:szCs w:val="28"/>
          <w:u w:val="none"/>
        </w:rPr>
        <w:t>号）</w:t>
      </w:r>
      <w:r>
        <w:rPr>
          <w:rFonts w:hint="eastAsia" w:ascii="仿宋" w:hAnsi="仿宋" w:eastAsia="仿宋" w:cs="方正仿宋_GBK"/>
          <w:color w:val="auto"/>
          <w:sz w:val="28"/>
          <w:szCs w:val="28"/>
          <w:u w:val="none"/>
        </w:rPr>
        <w:t>承担连带担保责任。</w:t>
      </w:r>
    </w:p>
    <w:p>
      <w:pPr>
        <w:spacing w:line="360" w:lineRule="auto"/>
        <w:ind w:firstLine="560" w:firstLineChars="200"/>
        <w:rPr>
          <w:rFonts w:ascii="仿宋" w:hAnsi="仿宋" w:eastAsia="仿宋" w:cs="方正仿宋_GBK"/>
          <w:color w:val="auto"/>
          <w:sz w:val="28"/>
          <w:szCs w:val="28"/>
          <w:u w:val="none"/>
        </w:rPr>
      </w:pPr>
      <w:r>
        <w:rPr>
          <w:rFonts w:hint="eastAsia" w:ascii="仿宋" w:hAnsi="仿宋" w:eastAsia="仿宋" w:cs="方正仿宋_GBK"/>
          <w:color w:val="auto"/>
          <w:sz w:val="28"/>
          <w:szCs w:val="28"/>
          <w:u w:val="none"/>
        </w:rPr>
        <w:t>七、本协议一式叁份，甲方执壹份，乙方执壹份，丙方执壹份，具有同等法律效力。</w:t>
      </w:r>
    </w:p>
    <w:p>
      <w:pPr>
        <w:pStyle w:val="2"/>
        <w:spacing w:line="360" w:lineRule="auto"/>
        <w:ind w:firstLine="560" w:firstLineChars="200"/>
        <w:rPr>
          <w:rFonts w:ascii="仿宋" w:hAnsi="仿宋" w:eastAsia="仿宋" w:cs="方正仿宋_GBK"/>
          <w:color w:val="auto"/>
          <w:sz w:val="28"/>
          <w:szCs w:val="28"/>
          <w:u w:val="none"/>
        </w:rPr>
      </w:pPr>
      <w:r>
        <w:rPr>
          <w:rFonts w:hint="eastAsia" w:ascii="仿宋" w:hAnsi="仿宋" w:eastAsia="仿宋" w:cs="方正仿宋_GBK"/>
          <w:color w:val="auto"/>
          <w:sz w:val="28"/>
          <w:szCs w:val="28"/>
          <w:u w:val="none"/>
        </w:rPr>
        <w:t>八、本协议生效后，经三方协商一致，方可提前解除或终止本协议。</w:t>
      </w:r>
    </w:p>
    <w:p>
      <w:pPr>
        <w:pStyle w:val="2"/>
        <w:spacing w:line="360" w:lineRule="auto"/>
        <w:ind w:firstLine="560" w:firstLineChars="200"/>
        <w:rPr>
          <w:rFonts w:ascii="仿宋" w:hAnsi="仿宋" w:eastAsia="仿宋" w:cs="方正仿宋_GBK"/>
          <w:color w:val="auto"/>
          <w:sz w:val="28"/>
          <w:szCs w:val="28"/>
          <w:u w:val="none"/>
        </w:rPr>
      </w:pPr>
      <w:r>
        <w:rPr>
          <w:rFonts w:hint="eastAsia" w:ascii="仿宋" w:hAnsi="仿宋" w:eastAsia="仿宋" w:cs="方正仿宋_GBK"/>
          <w:color w:val="auto"/>
          <w:sz w:val="28"/>
          <w:szCs w:val="28"/>
          <w:u w:val="none"/>
        </w:rPr>
        <w:t>九、各方同意本协议项下的任何争议应首先通过友好协商解决。不能协商解决的，任何一方可向丙方住所地有管辖权的法院提起诉讼。</w:t>
      </w:r>
    </w:p>
    <w:p>
      <w:pPr>
        <w:pStyle w:val="2"/>
        <w:spacing w:line="360" w:lineRule="auto"/>
        <w:ind w:firstLine="560" w:firstLineChars="200"/>
        <w:rPr>
          <w:rFonts w:ascii="仿宋" w:hAnsi="仿宋" w:eastAsia="仿宋" w:cs="方正仿宋_GBK"/>
          <w:color w:val="auto"/>
          <w:sz w:val="28"/>
          <w:szCs w:val="28"/>
          <w:u w:val="none"/>
        </w:rPr>
      </w:pPr>
    </w:p>
    <w:p>
      <w:pPr>
        <w:pStyle w:val="2"/>
        <w:spacing w:line="360" w:lineRule="auto"/>
        <w:ind w:firstLine="560" w:firstLineChars="200"/>
        <w:rPr>
          <w:rFonts w:ascii="仿宋" w:hAnsi="仿宋" w:eastAsia="仿宋" w:cs="方正仿宋_GBK"/>
          <w:color w:val="auto"/>
          <w:sz w:val="28"/>
          <w:szCs w:val="28"/>
          <w:u w:val="none"/>
        </w:rPr>
      </w:pPr>
    </w:p>
    <w:p>
      <w:pPr>
        <w:spacing w:line="360" w:lineRule="auto"/>
        <w:ind w:firstLine="560" w:firstLineChars="200"/>
        <w:rPr>
          <w:rFonts w:ascii="仿宋" w:hAnsi="仿宋" w:eastAsia="仿宋" w:cs="方正仿宋_GBK"/>
          <w:color w:val="auto"/>
          <w:sz w:val="28"/>
          <w:szCs w:val="28"/>
          <w:u w:val="none"/>
        </w:rPr>
      </w:pPr>
      <w:r>
        <w:rPr>
          <w:rFonts w:hint="eastAsia" w:ascii="仿宋" w:hAnsi="仿宋" w:eastAsia="仿宋" w:cs="方正仿宋_GBK"/>
          <w:color w:val="auto"/>
          <w:sz w:val="28"/>
          <w:szCs w:val="28"/>
          <w:u w:val="none"/>
        </w:rPr>
        <w:t>甲方（签名）：                  乙方（签名）：</w:t>
      </w:r>
    </w:p>
    <w:p>
      <w:pPr>
        <w:spacing w:line="360" w:lineRule="auto"/>
        <w:ind w:firstLine="980" w:firstLineChars="350"/>
        <w:rPr>
          <w:rFonts w:ascii="仿宋" w:hAnsi="仿宋" w:eastAsia="仿宋" w:cs="方正仿宋_GBK"/>
          <w:color w:val="auto"/>
          <w:sz w:val="28"/>
          <w:szCs w:val="28"/>
          <w:u w:val="none"/>
        </w:rPr>
      </w:pPr>
      <w:r>
        <w:rPr>
          <w:rFonts w:hint="eastAsia" w:ascii="仿宋" w:hAnsi="仿宋" w:eastAsia="仿宋" w:cs="方正仿宋_GBK"/>
          <w:color w:val="auto"/>
          <w:sz w:val="28"/>
          <w:szCs w:val="28"/>
          <w:u w:val="none"/>
        </w:rPr>
        <w:t>签署日期：    年  月  日       签署日期：    年  月  日</w:t>
      </w:r>
    </w:p>
    <w:p>
      <w:pPr>
        <w:spacing w:line="360" w:lineRule="auto"/>
        <w:ind w:firstLine="560" w:firstLineChars="200"/>
        <w:rPr>
          <w:rFonts w:ascii="仿宋" w:hAnsi="仿宋" w:eastAsia="仿宋" w:cs="方正仿宋_GBK"/>
          <w:color w:val="auto"/>
          <w:sz w:val="28"/>
          <w:szCs w:val="28"/>
          <w:u w:val="none"/>
        </w:rPr>
      </w:pPr>
    </w:p>
    <w:p>
      <w:pPr>
        <w:spacing w:line="360" w:lineRule="auto"/>
        <w:ind w:firstLine="560" w:firstLineChars="200"/>
        <w:rPr>
          <w:rFonts w:ascii="仿宋" w:hAnsi="仿宋" w:eastAsia="仿宋" w:cs="方正仿宋_GBK"/>
          <w:color w:val="auto"/>
          <w:sz w:val="28"/>
          <w:szCs w:val="28"/>
          <w:u w:val="none"/>
        </w:rPr>
      </w:pPr>
    </w:p>
    <w:p>
      <w:pPr>
        <w:spacing w:line="360" w:lineRule="auto"/>
        <w:ind w:firstLine="560" w:firstLineChars="200"/>
        <w:rPr>
          <w:rFonts w:ascii="仿宋" w:hAnsi="仿宋" w:eastAsia="仿宋" w:cs="方正仿宋_GBK"/>
          <w:color w:val="auto"/>
          <w:sz w:val="28"/>
          <w:szCs w:val="28"/>
          <w:u w:val="none"/>
        </w:rPr>
      </w:pPr>
      <w:r>
        <w:rPr>
          <w:rFonts w:hint="eastAsia" w:ascii="仿宋" w:hAnsi="仿宋" w:eastAsia="仿宋" w:cs="方正仿宋_GBK"/>
          <w:color w:val="auto"/>
          <w:sz w:val="28"/>
          <w:szCs w:val="28"/>
          <w:u w:val="none"/>
        </w:rPr>
        <w:t>丙方（盖章）：</w:t>
      </w:r>
    </w:p>
    <w:p>
      <w:pPr>
        <w:spacing w:line="360" w:lineRule="auto"/>
        <w:ind w:firstLine="980" w:firstLineChars="350"/>
        <w:rPr>
          <w:rFonts w:ascii="华文仿宋" w:hAnsi="华文仿宋" w:eastAsia="华文仿宋" w:cs="方正仿宋_GBK"/>
          <w:color w:val="auto"/>
          <w:sz w:val="28"/>
          <w:szCs w:val="28"/>
          <w:u w:val="none"/>
        </w:rPr>
      </w:pPr>
      <w:r>
        <w:rPr>
          <w:rFonts w:hint="eastAsia" w:ascii="仿宋" w:hAnsi="仿宋" w:eastAsia="仿宋" w:cs="方正仿宋_GBK"/>
          <w:color w:val="auto"/>
          <w:sz w:val="28"/>
          <w:szCs w:val="28"/>
          <w:u w:val="none"/>
        </w:rPr>
        <w:t>签署日期：    年  月  日</w:t>
      </w:r>
    </w:p>
    <w:p>
      <w:pPr>
        <w:rPr>
          <w:color w:val="auto"/>
          <w:u w:val="none"/>
        </w:rPr>
      </w:pPr>
    </w:p>
    <w:p/>
    <w:sectPr>
      <w:pgSz w:w="11906" w:h="16838"/>
      <w:pgMar w:top="1701" w:right="1701" w:bottom="1701"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1D58158-24DE-45AF-ADC3-16E598F42E7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5C22FC8-6B88-4572-A517-499360A4B5F6}"/>
  </w:font>
  <w:font w:name="仿宋_GB2312">
    <w:altName w:val="仿宋"/>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embedRegular r:id="rId3" w:fontKey="{A1928135-C46B-4849-B346-C0128532587B}"/>
  </w:font>
  <w:font w:name="方正大标宋_GBK">
    <w:altName w:val="宋体"/>
    <w:panose1 w:val="00000000000000000000"/>
    <w:charset w:val="86"/>
    <w:family w:val="script"/>
    <w:pitch w:val="default"/>
    <w:sig w:usb0="00000000" w:usb1="00000000" w:usb2="00000000" w:usb3="00000000" w:csb0="00040000" w:csb1="00000000"/>
    <w:embedRegular r:id="rId4" w:fontKey="{6A732424-12BA-4B88-97FE-D50CBB35B56C}"/>
  </w:font>
  <w:font w:name="方正仿宋_GBK">
    <w:panose1 w:val="02000000000000000000"/>
    <w:charset w:val="86"/>
    <w:family w:val="script"/>
    <w:pitch w:val="default"/>
    <w:sig w:usb0="A00002BF" w:usb1="38CF7CFA" w:usb2="00082016" w:usb3="00000000" w:csb0="00040001" w:csb1="00000000"/>
    <w:embedRegular r:id="rId5" w:fontKey="{625F7BBE-0E45-48C4-8645-93E4075FB620}"/>
  </w:font>
  <w:font w:name="仿宋">
    <w:panose1 w:val="02010609060101010101"/>
    <w:charset w:val="86"/>
    <w:family w:val="modern"/>
    <w:pitch w:val="default"/>
    <w:sig w:usb0="800002BF" w:usb1="38CF7CFA" w:usb2="00000016" w:usb3="00000000" w:csb0="00040001" w:csb1="00000000"/>
    <w:embedRegular r:id="rId6" w:fontKey="{651C22C9-9963-4651-B77D-B45F85D58D5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0YWQwOTcxZjYxNDQ1ZTRhMDRlOTY3N2U5OGI5Y2EifQ=="/>
  </w:docVars>
  <w:rsids>
    <w:rsidRoot w:val="02D06A9A"/>
    <w:rsid w:val="02D06A9A"/>
    <w:rsid w:val="2A290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qFormat/>
    <w:uiPriority w:val="0"/>
    <w:pPr>
      <w:widowControl w:val="0"/>
      <w:spacing w:line="600" w:lineRule="exact"/>
      <w:jc w:val="both"/>
    </w:pPr>
    <w:rPr>
      <w:rFonts w:ascii="宋体" w:hAnsi="Courier New" w:eastAsia="仿宋_GB2312" w:cs="宋体"/>
      <w:kern w:val="2"/>
      <w:sz w:val="21"/>
      <w:szCs w:val="21"/>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2023-07-07T04:53:00Z</dcterms:created>
  <dc:creator>Michelle钰雪</dc:creator>
  <cp:lastModifiedBy>Michelle钰雪</cp:lastModifiedBy>
  <dcterms:modified xsi:type="dcterms:W3CDTF">2023-07-20T06:44:54Z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4C05B8BF8D6C471D811A1DF53C6C62E2_11</vt:lpwstr>
  </property>
</Properties>
</file>